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F955A">
      <w:r>
        <w:rPr>
          <w:b/>
          <w:color w:val="0B2545"/>
          <w:sz w:val="40"/>
        </w:rPr>
        <w:t>Statement of Compliance for UK PSTI</w:t>
      </w:r>
    </w:p>
    <w:p w14:paraId="32E17390">
      <w:pPr>
        <w:pStyle w:val="3"/>
      </w:pPr>
      <w:r>
        <w:t>1. Product and Manufacturer Details</w:t>
      </w:r>
    </w:p>
    <w:tbl>
      <w:tblPr>
        <w:tblStyle w:val="33"/>
        <w:tblW w:w="9360" w:type="dxa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0"/>
        <w:gridCol w:w="6260"/>
      </w:tblGrid>
      <w:tr w14:paraId="3D15F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1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1B3B4D">
            <w:pPr>
              <w:spacing w:after="60" w:line="252" w:lineRule="auto"/>
            </w:pPr>
            <w:r>
              <w:rPr>
                <w:b/>
                <w:sz w:val="20"/>
              </w:rPr>
              <w:t>Required field</w:t>
            </w:r>
          </w:p>
        </w:tc>
        <w:tc>
          <w:tcPr>
            <w:tcW w:w="62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BEA03C">
            <w:pPr>
              <w:spacing w:after="60" w:line="252" w:lineRule="auto"/>
            </w:pPr>
            <w:r>
              <w:rPr>
                <w:b/>
                <w:sz w:val="20"/>
              </w:rPr>
              <w:t>Information to be completed</w:t>
            </w:r>
          </w:p>
        </w:tc>
      </w:tr>
      <w:tr w14:paraId="1FD83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D26DFE">
            <w:pPr>
              <w:spacing w:after="60" w:line="252" w:lineRule="auto"/>
            </w:pPr>
            <w:r>
              <w:rPr>
                <w:sz w:val="20"/>
              </w:rPr>
              <w:t>Manufacturer legal name</w:t>
            </w:r>
          </w:p>
        </w:tc>
        <w:tc>
          <w:tcPr>
            <w:tcW w:w="6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D260CC">
            <w:pPr>
              <w:spacing w:after="60" w:line="252" w:lineRule="auto"/>
              <w:rPr>
                <w:highlight w:val="yellow"/>
              </w:rPr>
            </w:pPr>
            <w:r>
              <w:rPr>
                <w:sz w:val="20"/>
                <w:highlight w:val="yellow"/>
              </w:rPr>
              <w:t>LIGHT ROBOTICS PTE. LTD.</w:t>
            </w:r>
          </w:p>
        </w:tc>
      </w:tr>
      <w:tr w14:paraId="4350B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9375B8">
            <w:pPr>
              <w:spacing w:after="60" w:line="252" w:lineRule="auto"/>
            </w:pPr>
            <w:r>
              <w:rPr>
                <w:sz w:val="20"/>
              </w:rPr>
              <w:t>Manufacturer address</w:t>
            </w:r>
          </w:p>
        </w:tc>
        <w:tc>
          <w:tcPr>
            <w:tcW w:w="6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17F64D">
            <w:pPr>
              <w:spacing w:after="60" w:line="252" w:lineRule="auto"/>
              <w:rPr>
                <w:highlight w:val="yellow"/>
              </w:rPr>
            </w:pPr>
            <w:r>
              <w:rPr>
                <w:sz w:val="20"/>
                <w:highlight w:val="yellow"/>
              </w:rPr>
              <w:t>55 Ayer Rajah Cres #01-01, Singapore, 139949</w:t>
            </w:r>
          </w:p>
        </w:tc>
      </w:tr>
      <w:tr w14:paraId="191F8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4AEFB5">
            <w:pPr>
              <w:spacing w:after="60" w:line="252" w:lineRule="auto"/>
            </w:pPr>
            <w:r>
              <w:rPr>
                <w:sz w:val="20"/>
              </w:rPr>
              <w:t>Authorised representative, if applicable</w:t>
            </w:r>
          </w:p>
        </w:tc>
        <w:tc>
          <w:tcPr>
            <w:tcW w:w="6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DA9F55">
            <w:pPr>
              <w:spacing w:after="60" w:line="252" w:lineRule="auto"/>
              <w:rPr>
                <w:highlight w:val="yellow"/>
              </w:rPr>
            </w:pPr>
            <w:r>
              <w:rPr>
                <w:sz w:val="20"/>
                <w:highlight w:val="yellow"/>
              </w:rPr>
              <w:t>TBD</w:t>
            </w:r>
          </w:p>
        </w:tc>
      </w:tr>
      <w:tr w14:paraId="7DCA5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F19241">
            <w:pPr>
              <w:spacing w:after="60" w:line="252" w:lineRule="auto"/>
            </w:pPr>
            <w:r>
              <w:rPr>
                <w:sz w:val="20"/>
              </w:rPr>
              <w:t>Brand</w:t>
            </w:r>
          </w:p>
        </w:tc>
        <w:tc>
          <w:tcPr>
            <w:tcW w:w="6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84C01A">
            <w:pPr>
              <w:spacing w:after="60" w:line="252" w:lineRule="auto"/>
              <w:rPr>
                <w:highlight w:val="yellow"/>
              </w:rPr>
            </w:pPr>
            <w:r>
              <w:rPr>
                <w:sz w:val="20"/>
                <w:highlight w:val="yellow"/>
              </w:rPr>
              <w:t>TBD</w:t>
            </w:r>
          </w:p>
        </w:tc>
      </w:tr>
      <w:tr w14:paraId="3F09E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35223B">
            <w:pPr>
              <w:spacing w:after="60" w:line="252" w:lineRule="auto"/>
            </w:pPr>
            <w:r>
              <w:rPr>
                <w:sz w:val="20"/>
              </w:rPr>
              <w:t>Product type / product name</w:t>
            </w:r>
          </w:p>
        </w:tc>
        <w:tc>
          <w:tcPr>
            <w:tcW w:w="6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6F25CC">
            <w:pPr>
              <w:spacing w:after="60" w:line="252" w:lineRule="auto"/>
              <w:rPr>
                <w:rFonts w:hint="eastAsia" w:eastAsia="Calibri"/>
                <w:highlight w:val="yellow"/>
                <w:lang w:eastAsia="zh"/>
                <w:woUserID w:val="1"/>
              </w:rPr>
            </w:pPr>
            <w:r>
              <w:rPr>
                <w:sz w:val="20"/>
                <w:highlight w:val="yellow"/>
                <w:woUserID w:val="1"/>
              </w:rPr>
              <w:t>TBD</w:t>
            </w:r>
          </w:p>
        </w:tc>
      </w:tr>
      <w:tr w14:paraId="5AAF7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EF8220">
            <w:pPr>
              <w:spacing w:after="60" w:line="252" w:lineRule="auto"/>
            </w:pPr>
            <w:r>
              <w:rPr>
                <w:sz w:val="20"/>
              </w:rPr>
              <w:t>Model / type reference</w:t>
            </w:r>
          </w:p>
        </w:tc>
        <w:tc>
          <w:tcPr>
            <w:tcW w:w="6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600BC0">
            <w:pPr>
              <w:spacing w:after="60" w:line="252" w:lineRule="auto"/>
              <w:rPr>
                <w:highlight w:val="yellow"/>
              </w:rPr>
            </w:pPr>
            <w:r>
              <w:rPr>
                <w:sz w:val="20"/>
                <w:highlight w:val="yellow"/>
                <w:woUserID w:val="1"/>
              </w:rPr>
              <w:t>TBD</w:t>
            </w:r>
          </w:p>
        </w:tc>
      </w:tr>
      <w:tr w14:paraId="6833D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6D51B1">
            <w:pPr>
              <w:spacing w:after="60" w:line="252" w:lineRule="auto"/>
            </w:pPr>
            <w:r>
              <w:rPr>
                <w:sz w:val="20"/>
              </w:rPr>
              <w:t>Batch / serial number</w:t>
            </w:r>
          </w:p>
        </w:tc>
        <w:tc>
          <w:tcPr>
            <w:tcW w:w="6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E3B8C3">
            <w:pPr>
              <w:spacing w:after="60" w:line="252" w:lineRule="auto"/>
              <w:rPr>
                <w:highlight w:val="yellow"/>
              </w:rPr>
            </w:pPr>
            <w:r>
              <w:rPr>
                <w:sz w:val="20"/>
                <w:highlight w:val="yellow"/>
              </w:rPr>
              <w:t>TBD</w:t>
            </w:r>
          </w:p>
        </w:tc>
      </w:tr>
    </w:tbl>
    <w:p w14:paraId="272FAFE2">
      <w:pPr>
        <w:pStyle w:val="3"/>
      </w:pPr>
      <w:r>
        <w:t>2. Declarations Required by Schedule 4</w:t>
      </w:r>
    </w:p>
    <w:tbl>
      <w:tblPr>
        <w:tblStyle w:val="33"/>
        <w:tblW w:w="9360" w:type="dxa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6760"/>
      </w:tblGrid>
      <w:tr w14:paraId="55965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AFE7E5">
            <w:pPr>
              <w:spacing w:after="60" w:line="252" w:lineRule="auto"/>
            </w:pPr>
            <w:r>
              <w:rPr>
                <w:b/>
                <w:sz w:val="20"/>
              </w:rPr>
              <w:t>Schedule 4 item</w:t>
            </w:r>
          </w:p>
        </w:tc>
        <w:tc>
          <w:tcPr>
            <w:tcW w:w="67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600B17">
            <w:pPr>
              <w:spacing w:after="60" w:line="252" w:lineRule="auto"/>
            </w:pPr>
            <w:r>
              <w:rPr>
                <w:b/>
                <w:sz w:val="20"/>
              </w:rPr>
              <w:t>Declaration / information</w:t>
            </w:r>
          </w:p>
        </w:tc>
      </w:tr>
      <w:tr w14:paraId="02E8A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595D1F">
            <w:pPr>
              <w:spacing w:after="60" w:line="252" w:lineRule="auto"/>
            </w:pPr>
            <w:r>
              <w:rPr>
                <w:sz w:val="20"/>
              </w:rPr>
              <w:t>Statement preparation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562C28">
            <w:pPr>
              <w:spacing w:after="60" w:line="252" w:lineRule="auto"/>
            </w:pPr>
            <w:r>
              <w:rPr>
                <w:sz w:val="20"/>
              </w:rPr>
              <w:t>This Statement of Compliance is prepared by / on behalf of the manufacturer of the product identified above.</w:t>
            </w:r>
          </w:p>
        </w:tc>
      </w:tr>
      <w:tr w14:paraId="6BADE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9C1212">
            <w:pPr>
              <w:spacing w:after="60" w:line="252" w:lineRule="auto"/>
            </w:pPr>
            <w:r>
              <w:rPr>
                <w:sz w:val="20"/>
              </w:rPr>
              <w:t>Compliance basis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6E187B">
            <w:pPr>
              <w:spacing w:after="60" w:line="252" w:lineRule="auto"/>
            </w:pPr>
            <w:r>
              <w:rPr>
                <w:sz w:val="20"/>
                <w:woUserID w:val="1"/>
              </w:rPr>
              <w:t xml:space="preserve">In the opinion of the manufacturer, the manufacturer has complied with: </w:t>
            </w:r>
            <w:r>
              <w:rPr>
                <w:sz w:val="20"/>
                <w:woUserID w:val="1"/>
              </w:rPr>
              <w:br w:type="textWrapping"/>
            </w:r>
            <w:sdt>
              <w:sdtPr>
                <w:rPr>
                  <w:rFonts w:ascii="Arial" w:hAnsi="Arial" w:cs="Arial"/>
                  <w:sz w:val="20"/>
                  <w:szCs w:val="20"/>
                  <w:woUserID w:val="1"/>
                </w:rPr>
                <w:id w:val="1305625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Arial" w:hAnsi="Arial" w:cs="Arial"/>
                  <w:sz w:val="20"/>
                  <w:szCs w:val="20"/>
                  <w:woUserID w:val="1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  <w:woUserID w:val="1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woUserID w:val="1"/>
              </w:rPr>
              <w:t xml:space="preserve">  </w:t>
            </w:r>
            <w:r>
              <w:rPr>
                <w:sz w:val="20"/>
                <w:woUserID w:val="1"/>
              </w:rPr>
              <w:t xml:space="preserve">the applicable security requirements in Schedule 1; or  </w:t>
            </w:r>
            <w:r>
              <w:rPr>
                <w:sz w:val="20"/>
                <w:woUserID w:val="1"/>
              </w:rPr>
              <w:br w:type="textWrapping"/>
            </w:r>
            <w:sdt>
              <w:sdtPr>
                <w:rPr>
                  <w:rFonts w:ascii="Arial" w:hAnsi="Arial" w:cs="Arial"/>
                  <w:sz w:val="20"/>
                  <w:szCs w:val="20"/>
                  <w:woUserID w:val="1"/>
                </w:rPr>
                <w:id w:val="275943365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Arial" w:hAnsi="Arial" w:cs="Arial"/>
                  <w:sz w:val="20"/>
                  <w:szCs w:val="20"/>
                  <w:woUserID w:val="1"/>
                </w:rPr>
              </w:sdtEndPr>
              <w:sdtContent>
                <w:r>
                  <w:rPr>
                    <w:rFonts w:ascii="Wingdings 2" w:hAnsi="Wingdings 2" w:cs="Arial"/>
                    <w:sz w:val="20"/>
                    <w:szCs w:val="20"/>
                    <w:woUserID w:val="1"/>
                  </w:rPr>
                  <w:t>R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woUserID w:val="1"/>
              </w:rPr>
              <w:t xml:space="preserve">  </w:t>
            </w:r>
            <w:r>
              <w:rPr>
                <w:sz w:val="20"/>
                <w:woUserID w:val="1"/>
              </w:rPr>
              <w:t>the deemed compliance conditions in Schedule 2.</w:t>
            </w:r>
          </w:p>
        </w:tc>
      </w:tr>
      <w:tr w14:paraId="1CF15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4EC946">
            <w:pPr>
              <w:spacing w:after="60" w:line="252" w:lineRule="auto"/>
            </w:pPr>
            <w:r>
              <w:rPr>
                <w:sz w:val="20"/>
              </w:rPr>
              <w:t>Defined support period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8C359C">
            <w:pPr>
              <w:spacing w:after="60" w:line="252" w:lineRule="auto"/>
            </w:pPr>
            <w:r>
              <w:rPr>
                <w:sz w:val="20"/>
              </w:rPr>
              <w:t xml:space="preserve">Defined support period commences when the manufacturer first supplied the product: </w:t>
            </w:r>
            <w:r>
              <w:rPr>
                <w:rFonts w:hint="eastAsia"/>
                <w:sz w:val="20"/>
                <w:lang w:eastAsia="zh"/>
                <w:woUserID w:val="1"/>
              </w:rPr>
              <w:t>5 years</w:t>
            </w:r>
            <w:bookmarkStart w:id="0" w:name="_GoBack"/>
            <w:bookmarkEnd w:id="0"/>
            <w:r>
              <w:br w:type="textWrapping"/>
            </w:r>
            <w:r>
              <w:t>End date: TBD.</w:t>
            </w:r>
          </w:p>
        </w:tc>
      </w:tr>
    </w:tbl>
    <w:p w14:paraId="688FB279">
      <w:pPr>
        <w:spacing w:before="160" w:after="200"/>
      </w:pPr>
      <w:r>
        <w:rPr>
          <w:b/>
        </w:rPr>
        <w:t xml:space="preserve">Note: </w:t>
      </w:r>
      <w:r>
        <w:t>If Schedule 2 deemed compliance relies on a specified standard, include the identification number, version and date of issue of the standard in Section 3.</w:t>
      </w:r>
    </w:p>
    <w:p w14:paraId="6BBEADD0">
      <w:r>
        <w:br w:type="page"/>
      </w:r>
    </w:p>
    <w:p w14:paraId="0D1EE6F2">
      <w:pPr>
        <w:pStyle w:val="3"/>
      </w:pPr>
      <w:r>
        <w:t>3. Compliance Basis and Referenced Standards</w:t>
      </w:r>
    </w:p>
    <w:p w14:paraId="758E986B">
      <w:pPr>
        <w:keepNext/>
      </w:pPr>
      <w:r>
        <w:t>Select or edit the rows below to match the actual compliance route used for the product. Delete any route or standard that is not used.</w:t>
      </w:r>
    </w:p>
    <w:tbl>
      <w:tblPr>
        <w:tblStyle w:val="33"/>
        <w:tblW w:w="9360" w:type="dxa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0"/>
        <w:gridCol w:w="3260"/>
        <w:gridCol w:w="3800"/>
      </w:tblGrid>
      <w:tr w14:paraId="57659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85CB49">
            <w:pPr>
              <w:spacing w:after="60" w:line="252" w:lineRule="auto"/>
            </w:pPr>
            <w:r>
              <w:rPr>
                <w:b/>
                <w:sz w:val="19"/>
              </w:rPr>
              <w:t>Security requirement</w:t>
            </w:r>
          </w:p>
        </w:tc>
        <w:tc>
          <w:tcPr>
            <w:tcW w:w="32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D47DD3">
            <w:pPr>
              <w:spacing w:after="60" w:line="252" w:lineRule="auto"/>
            </w:pPr>
            <w:r>
              <w:rPr>
                <w:b/>
                <w:sz w:val="19"/>
              </w:rPr>
              <w:t>PSTI route selected</w:t>
            </w:r>
          </w:p>
        </w:tc>
        <w:tc>
          <w:tcPr>
            <w:tcW w:w="38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EBB402">
            <w:pPr>
              <w:spacing w:after="60" w:line="252" w:lineRule="auto"/>
            </w:pPr>
            <w:r>
              <w:rPr>
                <w:b/>
                <w:sz w:val="19"/>
              </w:rPr>
              <w:t>Referenced standard / evidence, where applicable</w:t>
            </w:r>
          </w:p>
        </w:tc>
      </w:tr>
      <w:tr w14:paraId="0B1B8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8F96A2">
            <w:pPr>
              <w:spacing w:after="60" w:line="252" w:lineRule="auto"/>
              <w:rPr>
                <w:woUserID w:val="1"/>
              </w:rPr>
            </w:pPr>
            <w:r>
              <w:rPr>
                <w:sz w:val="19"/>
                <w:woUserID w:val="1"/>
              </w:rPr>
              <w:t>Passwords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177DE3">
            <w:pPr>
              <w:spacing w:after="60" w:line="252" w:lineRule="auto"/>
              <w:rPr>
                <w:sz w:val="19"/>
                <w:woUserID w:val="1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woUserID w:val="1"/>
                </w:rPr>
                <w:id w:val="95654206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Arial" w:hAnsi="Arial" w:cs="Arial"/>
                  <w:sz w:val="20"/>
                  <w:szCs w:val="20"/>
                  <w:woUserID w:val="1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  <w:woUserID w:val="1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woUserID w:val="1"/>
              </w:rPr>
              <w:t xml:space="preserve">  </w:t>
            </w:r>
            <w:r>
              <w:rPr>
                <w:sz w:val="19"/>
                <w:woUserID w:val="1"/>
              </w:rPr>
              <w:t xml:space="preserve">Schedule 1 paragraph 1(1) to (4) </w:t>
            </w:r>
          </w:p>
          <w:p w14:paraId="64C1A2D8">
            <w:pPr>
              <w:spacing w:after="60" w:line="252" w:lineRule="auto"/>
              <w:rPr>
                <w:sz w:val="19"/>
                <w:woUserID w:val="1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woUserID w:val="1"/>
                </w:rPr>
                <w:id w:val="996860919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Arial" w:hAnsi="Arial" w:cs="Arial"/>
                  <w:sz w:val="20"/>
                  <w:szCs w:val="20"/>
                  <w:woUserID w:val="1"/>
                </w:rPr>
              </w:sdtEndPr>
              <w:sdtContent>
                <w:r>
                  <w:rPr>
                    <w:rFonts w:ascii="Wingdings 2" w:hAnsi="Wingdings 2" w:cs="Arial"/>
                    <w:sz w:val="20"/>
                    <w:szCs w:val="20"/>
                    <w:woUserID w:val="1"/>
                  </w:rPr>
                  <w:t>R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woUserID w:val="1"/>
              </w:rPr>
              <w:t xml:space="preserve">  </w:t>
            </w:r>
            <w:r>
              <w:rPr>
                <w:sz w:val="19"/>
                <w:woUserID w:val="1"/>
              </w:rPr>
              <w:t>Schedule 2 paragraph 1(1) to (2)</w:t>
            </w:r>
          </w:p>
        </w:tc>
        <w:tc>
          <w:tcPr>
            <w:tcW w:w="3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17B8DB">
            <w:pPr>
              <w:spacing w:after="60" w:line="252" w:lineRule="auto"/>
              <w:rPr>
                <w:woUserID w:val="1"/>
              </w:rPr>
            </w:pPr>
            <w:r>
              <w:rPr>
                <w:sz w:val="19"/>
                <w:woUserID w:val="1"/>
              </w:rPr>
              <w:t>ETSI EN 303 645 V2.1.1 (2020-06), provisions 5.1-1 and 5.1-2, if used.</w:t>
            </w:r>
          </w:p>
        </w:tc>
      </w:tr>
      <w:tr w14:paraId="0C4CC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758740">
            <w:pPr>
              <w:spacing w:after="60" w:line="252" w:lineRule="auto"/>
              <w:rPr>
                <w:woUserID w:val="1"/>
              </w:rPr>
            </w:pPr>
            <w:r>
              <w:rPr>
                <w:sz w:val="19"/>
                <w:woUserID w:val="1"/>
              </w:rPr>
              <w:t>Information on how to report security issues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C97776">
            <w:pPr>
              <w:spacing w:after="60" w:line="252" w:lineRule="auto"/>
              <w:rPr>
                <w:sz w:val="19"/>
                <w:woUserID w:val="1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woUserID w:val="1"/>
                </w:rPr>
                <w:id w:val="41335828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Arial" w:hAnsi="Arial" w:cs="Arial"/>
                  <w:sz w:val="20"/>
                  <w:szCs w:val="20"/>
                  <w:woUserID w:val="1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  <w:woUserID w:val="1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woUserID w:val="1"/>
              </w:rPr>
              <w:t xml:space="preserve">  </w:t>
            </w:r>
            <w:r>
              <w:rPr>
                <w:sz w:val="19"/>
                <w:woUserID w:val="1"/>
              </w:rPr>
              <w:t xml:space="preserve">Schedule 1 paragraph 2(1) to (3) </w:t>
            </w:r>
          </w:p>
          <w:p w14:paraId="50BFF5F0">
            <w:pPr>
              <w:spacing w:after="60" w:line="252" w:lineRule="auto"/>
              <w:rPr>
                <w:sz w:val="19"/>
                <w:woUserID w:val="1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woUserID w:val="1"/>
                </w:rPr>
                <w:id w:val="243465261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Arial" w:hAnsi="Arial" w:cs="Arial"/>
                  <w:sz w:val="20"/>
                  <w:szCs w:val="20"/>
                  <w:woUserID w:val="1"/>
                </w:rPr>
              </w:sdtEndPr>
              <w:sdtContent>
                <w:r>
                  <w:rPr>
                    <w:rFonts w:ascii="Wingdings 2" w:hAnsi="Wingdings 2" w:cs="Arial"/>
                    <w:sz w:val="20"/>
                    <w:szCs w:val="20"/>
                    <w:woUserID w:val="1"/>
                  </w:rPr>
                  <w:t>R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woUserID w:val="1"/>
              </w:rPr>
              <w:t xml:space="preserve">  </w:t>
            </w:r>
            <w:r>
              <w:rPr>
                <w:sz w:val="19"/>
                <w:woUserID w:val="1"/>
              </w:rPr>
              <w:t>Schedule 2 paragraph 2(1) to (4)</w:t>
            </w:r>
          </w:p>
        </w:tc>
        <w:tc>
          <w:tcPr>
            <w:tcW w:w="3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543DAD">
            <w:pPr>
              <w:spacing w:after="60" w:line="252" w:lineRule="auto"/>
              <w:rPr>
                <w:sz w:val="19"/>
                <w:woUserID w:val="1"/>
              </w:rPr>
            </w:pPr>
            <w:r>
              <w:rPr>
                <w:sz w:val="19"/>
                <w:woUserID w:val="1"/>
              </w:rPr>
              <w:t xml:space="preserve">ETSI EN 303 645 V2.1.1 (2020-06), provision 5.2-1; </w:t>
            </w:r>
          </w:p>
          <w:p w14:paraId="0789D23F">
            <w:pPr>
              <w:spacing w:after="60" w:line="252" w:lineRule="auto"/>
              <w:rPr>
                <w:sz w:val="19"/>
                <w:woUserID w:val="1"/>
              </w:rPr>
            </w:pPr>
            <w:r>
              <w:rPr>
                <w:sz w:val="19"/>
                <w:woUserID w:val="1"/>
              </w:rPr>
              <w:t>ISO IEC 29147:2018 (2018-10), paragraphs 6.2.2, 6.2.5 and 6.5, if used.</w:t>
            </w:r>
          </w:p>
        </w:tc>
      </w:tr>
      <w:tr w14:paraId="5F112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02ADDA">
            <w:pPr>
              <w:spacing w:after="60" w:line="252" w:lineRule="auto"/>
              <w:rPr>
                <w:woUserID w:val="1"/>
              </w:rPr>
            </w:pPr>
            <w:r>
              <w:rPr>
                <w:sz w:val="19"/>
                <w:woUserID w:val="1"/>
              </w:rPr>
              <w:t>Information on minimum security update periods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9D8221">
            <w:pPr>
              <w:spacing w:after="60" w:line="252" w:lineRule="auto"/>
              <w:rPr>
                <w:sz w:val="19"/>
                <w:woUserID w:val="1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woUserID w:val="1"/>
                </w:rPr>
                <w:id w:val="26635142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Arial" w:hAnsi="Arial" w:cs="Arial"/>
                  <w:sz w:val="20"/>
                  <w:szCs w:val="20"/>
                  <w:woUserID w:val="1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  <w:woUserID w:val="1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woUserID w:val="1"/>
              </w:rPr>
              <w:t xml:space="preserve">  </w:t>
            </w:r>
            <w:r>
              <w:rPr>
                <w:sz w:val="19"/>
                <w:woUserID w:val="1"/>
              </w:rPr>
              <w:t xml:space="preserve">Schedule 1 paragraph 3(1) to (6) </w:t>
            </w:r>
          </w:p>
          <w:p w14:paraId="059D3BDE">
            <w:pPr>
              <w:spacing w:after="60" w:line="252" w:lineRule="auto"/>
              <w:rPr>
                <w:sz w:val="19"/>
                <w:woUserID w:val="1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woUserID w:val="1"/>
                </w:rPr>
                <w:id w:val="687879204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Arial" w:hAnsi="Arial" w:cs="Arial"/>
                  <w:sz w:val="20"/>
                  <w:szCs w:val="20"/>
                  <w:woUserID w:val="1"/>
                </w:rPr>
              </w:sdtEndPr>
              <w:sdtContent>
                <w:r>
                  <w:rPr>
                    <w:rFonts w:ascii="Wingdings 2" w:hAnsi="Wingdings 2" w:cs="Arial"/>
                    <w:sz w:val="20"/>
                    <w:szCs w:val="20"/>
                    <w:woUserID w:val="1"/>
                  </w:rPr>
                  <w:t>R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woUserID w:val="1"/>
              </w:rPr>
              <w:t xml:space="preserve">  </w:t>
            </w:r>
            <w:r>
              <w:rPr>
                <w:sz w:val="19"/>
                <w:woUserID w:val="1"/>
              </w:rPr>
              <w:t>Schedule 2 paragraph 3(1) to (4)</w:t>
            </w:r>
          </w:p>
        </w:tc>
        <w:tc>
          <w:tcPr>
            <w:tcW w:w="3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B4258C">
            <w:pPr>
              <w:spacing w:after="60" w:line="252" w:lineRule="auto"/>
              <w:rPr>
                <w:woUserID w:val="1"/>
              </w:rPr>
            </w:pPr>
            <w:r>
              <w:rPr>
                <w:sz w:val="19"/>
                <w:woUserID w:val="1"/>
              </w:rPr>
              <w:t>ETSI EN 303 645 V2.1.1 (2020-06), provision 5.3-13, if used.</w:t>
            </w:r>
          </w:p>
        </w:tc>
      </w:tr>
    </w:tbl>
    <w:p w14:paraId="4994EE5D">
      <w:pPr>
        <w:pStyle w:val="3"/>
      </w:pPr>
      <w:r>
        <w:t>4. Signature</w:t>
      </w:r>
    </w:p>
    <w:tbl>
      <w:tblPr>
        <w:tblStyle w:val="33"/>
        <w:tblW w:w="9360" w:type="dxa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0"/>
        <w:gridCol w:w="6360"/>
      </w:tblGrid>
      <w:tr w14:paraId="083EA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894684">
            <w:pPr>
              <w:spacing w:after="60" w:line="252" w:lineRule="auto"/>
            </w:pPr>
            <w:r>
              <w:rPr>
                <w:b/>
                <w:sz w:val="20"/>
              </w:rPr>
              <w:t>Signature field</w:t>
            </w:r>
          </w:p>
        </w:tc>
        <w:tc>
          <w:tcPr>
            <w:tcW w:w="63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6322E6">
            <w:pPr>
              <w:spacing w:after="60" w:line="252" w:lineRule="auto"/>
            </w:pPr>
            <w:r>
              <w:rPr>
                <w:b/>
                <w:sz w:val="20"/>
              </w:rPr>
              <w:t>Information to be completed</w:t>
            </w:r>
          </w:p>
        </w:tc>
      </w:tr>
      <w:tr w14:paraId="27A56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DD4C61">
            <w:pPr>
              <w:spacing w:after="60" w:line="252" w:lineRule="auto"/>
            </w:pPr>
            <w:r>
              <w:rPr>
                <w:sz w:val="20"/>
              </w:rPr>
              <w:t>Signed for and on behalf of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C80646">
            <w:pPr>
              <w:spacing w:after="60" w:line="252" w:lineRule="auto"/>
              <w:rPr>
                <w:highlight w:val="yellow"/>
              </w:rPr>
            </w:pPr>
            <w:r>
              <w:rPr>
                <w:sz w:val="20"/>
                <w:highlight w:val="yellow"/>
              </w:rPr>
              <w:t>LIGHT ROBOTICS PTE. LTD.</w:t>
            </w:r>
          </w:p>
        </w:tc>
      </w:tr>
      <w:tr w14:paraId="630D5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814D15">
            <w:pPr>
              <w:spacing w:after="60" w:line="252" w:lineRule="auto"/>
            </w:pPr>
            <w:r>
              <w:rPr>
                <w:sz w:val="20"/>
              </w:rPr>
              <w:t>Name of signatory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76EA74">
            <w:pPr>
              <w:spacing w:after="60" w:line="252" w:lineRule="auto"/>
              <w:rPr>
                <w:highlight w:val="yellow"/>
              </w:rPr>
            </w:pPr>
            <w:r>
              <w:rPr>
                <w:sz w:val="20"/>
                <w:highlight w:val="yellow"/>
              </w:rPr>
              <w:t>TBD</w:t>
            </w:r>
          </w:p>
        </w:tc>
      </w:tr>
      <w:tr w14:paraId="4F368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C6E19E">
            <w:pPr>
              <w:spacing w:after="60" w:line="252" w:lineRule="auto"/>
            </w:pPr>
            <w:r>
              <w:rPr>
                <w:sz w:val="20"/>
              </w:rPr>
              <w:t>Function / title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CA1FE5">
            <w:pPr>
              <w:spacing w:after="60" w:line="252" w:lineRule="auto"/>
              <w:rPr>
                <w:highlight w:val="yellow"/>
              </w:rPr>
            </w:pPr>
            <w:r>
              <w:rPr>
                <w:sz w:val="20"/>
                <w:highlight w:val="yellow"/>
              </w:rPr>
              <w:t>TBD</w:t>
            </w:r>
          </w:p>
        </w:tc>
      </w:tr>
      <w:tr w14:paraId="7698F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218CDE">
            <w:pPr>
              <w:spacing w:after="60" w:line="252" w:lineRule="auto"/>
            </w:pPr>
            <w:r>
              <w:rPr>
                <w:sz w:val="20"/>
              </w:rPr>
              <w:t>Signature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262651">
            <w:pPr>
              <w:spacing w:after="60" w:line="252" w:lineRule="auto"/>
              <w:rPr>
                <w:highlight w:val="yellow"/>
              </w:rPr>
            </w:pPr>
            <w:r>
              <w:rPr>
                <w:sz w:val="20"/>
                <w:highlight w:val="yellow"/>
              </w:rPr>
              <w:t>TBD</w:t>
            </w:r>
          </w:p>
        </w:tc>
      </w:tr>
      <w:tr w14:paraId="15138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BF7C21">
            <w:pPr>
              <w:spacing w:after="60" w:line="252" w:lineRule="auto"/>
            </w:pPr>
            <w:r>
              <w:rPr>
                <w:sz w:val="20"/>
              </w:rPr>
              <w:t>Place of issue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09EE9C">
            <w:pPr>
              <w:spacing w:after="60" w:line="252" w:lineRule="auto"/>
              <w:rPr>
                <w:highlight w:val="yellow"/>
              </w:rPr>
            </w:pPr>
            <w:r>
              <w:rPr>
                <w:sz w:val="20"/>
                <w:highlight w:val="yellow"/>
              </w:rPr>
              <w:t>TBD</w:t>
            </w:r>
          </w:p>
        </w:tc>
      </w:tr>
      <w:tr w14:paraId="32B38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B04517">
            <w:pPr>
              <w:spacing w:after="60" w:line="252" w:lineRule="auto"/>
            </w:pPr>
            <w:r>
              <w:rPr>
                <w:sz w:val="20"/>
              </w:rPr>
              <w:t>Date of issue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575061">
            <w:pPr>
              <w:spacing w:after="60" w:line="252" w:lineRule="auto"/>
              <w:rPr>
                <w:highlight w:val="yellow"/>
              </w:rPr>
            </w:pPr>
            <w:r>
              <w:rPr>
                <w:sz w:val="20"/>
                <w:highlight w:val="yellow"/>
              </w:rPr>
              <w:t>TBD</w:t>
            </w:r>
          </w:p>
        </w:tc>
      </w:tr>
    </w:tbl>
    <w:p w14:paraId="7747EF0B"/>
    <w:sectPr>
      <w:footerReference r:id="rId5" w:type="default"/>
      <w:pgSz w:w="12240" w:h="15840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ＭＳ 明朝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ＭＳ ゴシック">
    <w:altName w:val="Cambri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">
    <w:altName w:val="Courier New"/>
    <w:panose1 w:val="02070309020205020404"/>
    <w:charset w:val="00"/>
    <w:family w:val="auto"/>
    <w:pitch w:val="default"/>
    <w:sig w:usb0="00000000" w:usb1="00000000" w:usb2="00000000" w:usb3="00000000" w:csb0="00000001" w:csb1="00000000"/>
  </w:font>
  <w:font w:name="Segoe UI Symbol">
    <w:altName w:val="Noto Sans"/>
    <w:panose1 w:val="020B0502040204020203"/>
    <w:charset w:val="00"/>
    <w:family w:val="swiss"/>
    <w:pitch w:val="default"/>
    <w:sig w:usb0="00000000" w:usb1="00000000" w:usb2="00040000" w:usb3="00000000" w:csb0="00000001" w:csb1="00000000"/>
  </w:font>
  <w:font w:name="Noto Sans">
    <w:panose1 w:val="020B0502040504020204"/>
    <w:charset w:val="00"/>
    <w:family w:val="auto"/>
    <w:pitch w:val="default"/>
    <w:sig w:usb0="E00002FF" w:usb1="4000001F" w:usb2="08000029" w:usb3="00100000" w:csb0="00000000" w:csb1="00000000"/>
  </w:font>
  <w:font w:name="MS Gothic">
    <w:altName w:val="ＭＳ 明朝"/>
    <w:panose1 w:val="020B0609070205080204"/>
    <w:charset w:val="80"/>
    <w:family w:val="modern"/>
    <w:pitch w:val="default"/>
    <w:sig w:usb0="00000000" w:usb1="00000000" w:usb2="08000012" w:usb3="00000000" w:csb0="0002009F" w:csb1="00000000"/>
  </w:font>
  <w:font w:name="Wingdings 2">
    <w:panose1 w:val="05020102010507070707"/>
    <w:charset w:val="4D"/>
    <w:family w:val="decorative"/>
    <w:pitch w:val="default"/>
    <w:sig w:usb0="00000000" w:usb1="00000000" w:usb2="00000000" w:usb3="00000000" w:csb0="8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754837">
    <w:pPr>
      <w:pStyle w:val="24"/>
      <w:jc w:val="center"/>
    </w:pPr>
    <w:r>
      <w:rPr>
        <w:color w:val="555555"/>
        <w:sz w:val="16"/>
      </w:rPr>
      <w:t>UK PSTI Statement of Compliance | Schedule 4, Regulation 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11D9"/>
    <w:rsid w:val="00034616"/>
    <w:rsid w:val="0006063C"/>
    <w:rsid w:val="0015074B"/>
    <w:rsid w:val="001C08E5"/>
    <w:rsid w:val="00276355"/>
    <w:rsid w:val="0029639D"/>
    <w:rsid w:val="002F308A"/>
    <w:rsid w:val="00326F52"/>
    <w:rsid w:val="00326F90"/>
    <w:rsid w:val="004F0A9B"/>
    <w:rsid w:val="00584F54"/>
    <w:rsid w:val="006B2B4B"/>
    <w:rsid w:val="0079146E"/>
    <w:rsid w:val="008516DF"/>
    <w:rsid w:val="008A40AF"/>
    <w:rsid w:val="009A6191"/>
    <w:rsid w:val="00AA1D8D"/>
    <w:rsid w:val="00B47730"/>
    <w:rsid w:val="00CB0664"/>
    <w:rsid w:val="00FC693F"/>
    <w:rsid w:val="778B2C00"/>
    <w:rsid w:val="9E7FA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64" w:lineRule="auto"/>
    </w:pPr>
    <w:rPr>
      <w:rFonts w:ascii="Calibri" w:hAnsi="Calibri" w:eastAsia="Calibri" w:cstheme="minorBidi"/>
      <w:color w:val="000000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320" w:after="160"/>
      <w:outlineLvl w:val="0"/>
    </w:pPr>
    <w:rPr>
      <w:rFonts w:asciiTheme="majorHAnsi" w:hAnsiTheme="majorHAnsi" w:eastAsiaTheme="majorEastAsia" w:cstheme="majorBidi"/>
      <w:b/>
      <w:bCs/>
      <w:color w:val="2E74B5"/>
      <w:sz w:val="32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40"/>
      <w:outlineLvl w:val="1"/>
    </w:pPr>
    <w:rPr>
      <w:rFonts w:asciiTheme="majorHAnsi" w:hAnsiTheme="majorHAnsi" w:eastAsiaTheme="majorEastAsia" w:cstheme="majorBidi"/>
      <w:b/>
      <w:bCs/>
      <w:color w:val="2E74B5"/>
      <w:sz w:val="26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b/>
      <w:bCs/>
      <w:color w:val="1F4D78"/>
      <w:sz w:val="24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line="480" w:lineRule="auto"/>
    </w:pPr>
  </w:style>
  <w:style w:type="paragraph" w:styleId="29">
    <w:name w:val="List Continue 2"/>
    <w:basedOn w:val="1"/>
    <w:unhideWhenUsed/>
    <w:qFormat/>
    <w:uiPriority w:val="99"/>
    <w:pPr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4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 xmlns="http://schemas.microsoft.com/sharepoint/v3/contenttype/forms">DocumentLibraryForm</Display>
  <Edit xmlns="http://schemas.microsoft.com/sharepoint/v3/contenttype/forms">DocumentLibraryForm</Edit>
  <New xmlns="http://schemas.microsoft.com/sharepoint/v3/contenttype/forms"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ontentTypeDescription="Create a new document." versionID="d3ff71a23e2b6a39f0bd4a9757dabe58" contentTypeVersion="13" contentTypeScope="" contentTypeID="0x010100AEA1951757B20D4495224458ACE1A989" _="" contentTypeName="Document">
  <xsd:schema xmlns:xsd="http://www.w3.org/2001/XMLSchema" xmlns:ma="http://schemas.microsoft.com/office/2006/metadata/properties/metaAttributes" targetNamespace="http://schemas.microsoft.com/office/2006/metadata/properties" ma:root="true" _="" ma:fieldsID="385e1b5c2b36a1c0153b5a2c0444b572">
    <xsd:import xmlns:xsd="http://www.w3.org/2001/XMLSchema" namespace="92b946c9-52b9-405c-92f2-3b3600dcb48a"/>
    <xsd:import xmlns:xsd="http://www.w3.org/2001/XMLSchema" namespace="91f66a33-1f5e-4de5-88d8-e649e4798814"/>
    <xsd:element xmlns:xsd="http://www.w3.org/2001/XMLSchema" name="properties">
      <xsd:complexType xmlns:xsd="http://www.w3.org/2001/XMLSchema">
        <xsd:sequence xmlns:xsd="http://www.w3.org/2001/XMLSchema">
          <xsd:element xmlns:xsd="http://www.w3.org/2001/XMLSchema" name="documentManagement">
            <xsd:complexType xmlns:xsd="http://www.w3.org/2001/XMLSchema">
              <xsd:all xmlns:xsd="http://www.w3.org/2001/XMLSchema">
                <xsd:element xmlns:xsd="http://www.w3.org/2001/XMLSchema" ref="ns2:MediaServiceMetadata" minOccurs="0"/>
                <xsd:element xmlns:xsd="http://www.w3.org/2001/XMLSchema" ref="ns2:MediaServiceFastMetadata" minOccurs="0"/>
                <xsd:element xmlns:xsd="http://www.w3.org/2001/XMLSchema" ref="ns2:MediaServiceSearchProperties" minOccurs="0"/>
                <xsd:element xmlns:xsd="http://www.w3.org/2001/XMLSchema" ref="ns2:MediaServiceObjectDetectorVersions" minOccurs="0"/>
                <xsd:element xmlns:xsd="http://www.w3.org/2001/XMLSchema" ref="ns2:lcf76f155ced4ddcb4097134ff3c332f" minOccurs="0"/>
                <xsd:element xmlns:xsd="http://www.w3.org/2001/XMLSchema" ref="ns3:TaxCatchAll" minOccurs="0"/>
                <xsd:element xmlns:xsd="http://www.w3.org/2001/XMLSchema" ref="ns2:MediaServiceDateTaken" minOccurs="0"/>
                <xsd:element xmlns:xsd="http://www.w3.org/2001/XMLSchema" ref="ns2:MediaServiceOCR" minOccurs="0"/>
                <xsd:element xmlns:xsd="http://www.w3.org/2001/XMLSchema" ref="ns2:MediaServiceGenerationTime" minOccurs="0"/>
                <xsd:element xmlns:xsd="http://www.w3.org/2001/XMLSchema" ref="ns2:MediaServiceEventHashCode" minOccurs="0"/>
                <xsd:element xmlns:xsd="http://www.w3.org/2001/XMLSchema" ref="ns2:MediaLengthInSeconds" minOccurs="0"/>
                <xsd:element xmlns:xsd="http://www.w3.org/2001/XMLSchema" ref="ns2:MediaServiceLocation" minOccurs="0"/>
              </xsd:all>
            </xsd:complexType>
          </xsd:element>
        </xsd:sequence>
      </xsd:complexType>
    </xsd:element>
  </xsd:schema>
  <xsd:schema xmlns:xsd="http://www.w3.org/2001/XMLSchema" targetNamespace="92b946c9-52b9-405c-92f2-3b3600dcb48a" elementFormDefault="qualified">
    <xsd:import xmlns:xsd="http://www.w3.org/2001/XMLSchema" namespace="http://schemas.microsoft.com/office/2006/documentManagement/types"/>
    <xsd:import xmlns:xsd="http://www.w3.org/2001/XMLSchema" namespace="http://schemas.microsoft.com/office/infopath/2007/PartnerControls"/>
    <xsd:element xmlns:xsd="http://www.w3.org/2001/XMLSchema" xmlns:ma="http://schemas.microsoft.com/office/2006/metadata/properties/metaAttributes" ma:hidden="true" ma:readOnly="true" name="MediaServiceMetadata" ma:displayName="MediaServiceMetadata" ma:internalName="MediaServiceMetadata" ma:index="8" nillable="true">
      <xsd:simpleType xmlns:xsd="http://www.w3.org/2001/XMLSchema">
        <xsd:restriction xmlns:xsd="http://www.w3.org/2001/XMLSchema" base="dms:Note"/>
      </xsd:simpleType>
    </xsd:element>
    <xsd:element xmlns:xsd="http://www.w3.org/2001/XMLSchema" xmlns:ma="http://schemas.microsoft.com/office/2006/metadata/properties/metaAttributes" ma:hidden="true" ma:readOnly="true" name="MediaServiceFastMetadata" ma:displayName="MediaServiceFastMetadata" ma:internalName="MediaServiceFastMetadata" ma:index="9" nillable="true">
      <xsd:simpleType xmlns:xsd="http://www.w3.org/2001/XMLSchema">
        <xsd:restriction xmlns:xsd="http://www.w3.org/2001/XMLSchema" base="dms:Note"/>
      </xsd:simpleType>
    </xsd:element>
    <xsd:element xmlns:xsd="http://www.w3.org/2001/XMLSchema" xmlns:ma="http://schemas.microsoft.com/office/2006/metadata/properties/metaAttributes" ma:hidden="true" ma:readOnly="true" name="MediaServiceSearchProperties" ma:displayName="MediaServiceSearchProperties" ma:internalName="MediaServiceSearchProperties" ma:index="10" nillable="true">
      <xsd:simpleType xmlns:xsd="http://www.w3.org/2001/XMLSchema">
        <xsd:restriction xmlns:xsd="http://www.w3.org/2001/XMLSchema" base="dms:Note"/>
      </xsd:simpleType>
    </xsd:element>
    <xsd:element xmlns:xsd="http://www.w3.org/2001/XMLSchema" xmlns:ma="http://schemas.microsoft.com/office/2006/metadata/properties/metaAttributes" ma:hidden="true" ma:readOnly="true" name="MediaServiceObjectDetectorVersions" ma:displayName="MediaServiceObjectDetectorVersions" ma:internalName="MediaServiceObjectDetectorVersions" ma:index="11" nillable="true" ma:indexed="true">
      <xsd:simpleType xmlns:xsd="http://www.w3.org/2001/XMLSchema">
        <xsd:restriction xmlns:xsd="http://www.w3.org/2001/XMLSchema" base="dms:Text"/>
      </xsd:simpleType>
    </xsd:element>
    <xsd:element xmlns:xsd="http://www.w3.org/2001/XMLSchema" xmlns:ma="http://schemas.microsoft.com/office/2006/metadata/properties/metaAttributes" ma:fieldId="{5cf76f15-5ced-4ddc-b409-7134ff3c332f}" ma:readOnly="false" name="lcf76f155ced4ddcb4097134ff3c332f" ma:open="true" ma:displayName="Image Tags" ma:taxonomyFieldName="MediaServiceImageTags" ma:isKeyword="false" ma:internalName="lcf76f155ced4ddcb4097134ff3c332f" ma:termSetId="09814cd3-568e-fe90-9814-8d621ff8fb84" ma:index="13" ma:taxonomy="true" ma:sspId="ac3c8c9f-f0c4-4caa-baf3-6e36a2905563" ma:taxonomyMulti="true" nillable="true" ma:anchorId="fba54fb3-c3e1-fe81-a776-ca4b69148c4d">
      <xsd:complexType xmlns:xsd="http://www.w3.org/2001/XMLSchema">
        <xsd:sequence xmlns:xsd="http://www.w3.org/2001/XMLSchema">
          <xsd:element xmlns:xsd="http://www.w3.org/2001/XMLSchema" ref="pc:Terms" maxOccurs="1" minOccurs="0"/>
        </xsd:sequence>
      </xsd:complexType>
    </xsd:element>
    <xsd:element xmlns:xsd="http://www.w3.org/2001/XMLSchema" xmlns:ma="http://schemas.microsoft.com/office/2006/metadata/properties/metaAttributes" ma:hidden="true" ma:readOnly="true" name="MediaServiceDateTaken" ma:displayName="MediaServiceDateTaken" ma:internalName="MediaServiceDateTaken" ma:index="15" nillable="true" ma:indexed="true">
      <xsd:simpleType xmlns:xsd="http://www.w3.org/2001/XMLSchema">
        <xsd:restriction xmlns:xsd="http://www.w3.org/2001/XMLSchema" base="dms:Text"/>
      </xsd:simpleType>
    </xsd:element>
    <xsd:element xmlns:xsd="http://www.w3.org/2001/XMLSchema" xmlns:ma="http://schemas.microsoft.com/office/2006/metadata/properties/metaAttributes" ma:readOnly="true" name="MediaServiceOCR" ma:displayName="Extracted Text" ma:internalName="MediaServiceOCR" ma:index="16" nillable="true">
      <xsd:simpleType xmlns:xsd="http://www.w3.org/2001/XMLSchema">
        <xsd:restriction xmlns:xsd="http://www.w3.org/2001/XMLSchema" base="dms:Note">
          <xsd:maxLength xmlns:xsd="http://www.w3.org/2001/XMLSchema" value="255"/>
        </xsd:restriction>
      </xsd:simpleType>
    </xsd:element>
    <xsd:element xmlns:xsd="http://www.w3.org/2001/XMLSchema" xmlns:ma="http://schemas.microsoft.com/office/2006/metadata/properties/metaAttributes" ma:hidden="true" ma:readOnly="true" name="MediaServiceGenerationTime" ma:displayName="MediaServiceGenerationTime" ma:internalName="MediaServiceGenerationTime" ma:index="17" nillable="true">
      <xsd:simpleType xmlns:xsd="http://www.w3.org/2001/XMLSchema">
        <xsd:restriction xmlns:xsd="http://www.w3.org/2001/XMLSchema" base="dms:Text"/>
      </xsd:simpleType>
    </xsd:element>
    <xsd:element xmlns:xsd="http://www.w3.org/2001/XMLSchema" xmlns:ma="http://schemas.microsoft.com/office/2006/metadata/properties/metaAttributes" ma:hidden="true" ma:readOnly="true" name="MediaServiceEventHashCode" ma:displayName="MediaServiceEventHashCode" ma:internalName="MediaServiceEventHashCode" ma:index="18" nillable="true">
      <xsd:simpleType xmlns:xsd="http://www.w3.org/2001/XMLSchema">
        <xsd:restriction xmlns:xsd="http://www.w3.org/2001/XMLSchema" base="dms:Text"/>
      </xsd:simpleType>
    </xsd:element>
    <xsd:element xmlns:xsd="http://www.w3.org/2001/XMLSchema" xmlns:ma="http://schemas.microsoft.com/office/2006/metadata/properties/metaAttributes" ma:hidden="true" ma:readOnly="true" name="MediaLengthInSeconds" ma:displayName="MediaLengthInSeconds" ma:internalName="MediaLengthInSeconds" ma:index="19" nillable="true">
      <xsd:simpleType xmlns:xsd="http://www.w3.org/2001/XMLSchema">
        <xsd:restriction xmlns:xsd="http://www.w3.org/2001/XMLSchema" base="dms:Unknown"/>
      </xsd:simpleType>
    </xsd:element>
    <xsd:element xmlns:xsd="http://www.w3.org/2001/XMLSchema" xmlns:ma="http://schemas.microsoft.com/office/2006/metadata/properties/metaAttributes" ma:readOnly="true" name="MediaServiceLocation" ma:displayName="Location" ma:internalName="MediaServiceLocation" ma:index="20" nillable="true" ma:indexed="true">
      <xsd:simpleType xmlns:xsd="http://www.w3.org/2001/XMLSchema">
        <xsd:restriction xmlns:xsd="http://www.w3.org/2001/XMLSchema" base="dms:Text"/>
      </xsd:simpleType>
    </xsd:element>
  </xsd:schema>
  <xsd:schema xmlns:xsd="http://www.w3.org/2001/XMLSchema" targetNamespace="91f66a33-1f5e-4de5-88d8-e649e4798814" elementFormDefault="qualified">
    <xsd:import xmlns:xsd="http://www.w3.org/2001/XMLSchema" namespace="http://schemas.microsoft.com/office/2006/documentManagement/types"/>
    <xsd:import xmlns:xsd="http://www.w3.org/2001/XMLSchema" namespace="http://schemas.microsoft.com/office/infopath/2007/PartnerControls"/>
    <xsd:element xmlns:xsd="http://www.w3.org/2001/XMLSchema" xmlns:ma="http://schemas.microsoft.com/office/2006/metadata/properties/metaAttributes" ma:hidden="true" ma:showField="CatchAllData" name="TaxCatchAll" ma:displayName="Taxonomy Catch All Column" ma:web="91f66a33-1f5e-4de5-88d8-e649e4798814" ma:internalName="TaxCatchAll" ma:index="14" nillable="true" ma:list="{e6e1b40a-0885-42bb-94ea-20bc0258ea4c}">
      <xsd:complexType xmlns:xsd="http://www.w3.org/2001/XMLSchema">
        <xsd:complexContent xmlns:xsd="http://www.w3.org/2001/XMLSchema">
          <xsd:extension xmlns:xsd="http://www.w3.org/2001/XMLSchema" base="dms:MultiChoiceLookup">
            <xsd:sequence xmlns:xsd="http://www.w3.org/2001/XMLSchema">
              <xsd:element xmlns:xsd="http://www.w3.org/2001/XMLSchema" name="Value" maxOccurs="unbounded" minOccurs="0" type="dms:Lookup" nillable="true"/>
            </xsd:sequence>
          </xsd:extension>
        </xsd:complexContent>
      </xsd:complexType>
    </xsd:element>
  </xsd:schema>
  <xsd:schema xmlns:xsd="http://www.w3.org/2001/XMLSchema" blockDefault="#all" attributeFormDefault="unqualified" targetNamespace="http://schemas.openxmlformats.org/package/2006/metadata/core-properties" elementFormDefault="qualified">
    <xsd:import xmlns:xsd="http://www.w3.org/2001/XMLSchema" schemaLocation="http://dublincore.org/schemas/xmls/qdc/2003/04/02/dc.xsd" namespace="http://purl.org/dc/elements/1.1/"/>
    <xsd:import xmlns:xsd="http://www.w3.org/2001/XMLSchema" schemaLocation="http://dublincore.org/schemas/xmls/qdc/2003/04/02/dcterms.xsd" namespace="http://purl.org/dc/terms/"/>
    <xsd:element xmlns:xsd="http://www.w3.org/2001/XMLSchema" name="coreProperties" type="CT_coreProperties"/>
    <xsd:complexType xmlns:xsd="http://www.w3.org/2001/XMLSchema" name="CT_coreProperties">
      <xsd:all xmlns:xsd="http://www.w3.org/2001/XMLSchema">
        <xsd:element xmlns:xsd="http://www.w3.org/2001/XMLSchema" ref="dc:creator" maxOccurs="1" minOccurs="0"/>
        <xsd:element xmlns:xsd="http://www.w3.org/2001/XMLSchema" ref="dcterms:created" maxOccurs="1" minOccurs="0"/>
        <xsd:element xmlns:xsd="http://www.w3.org/2001/XMLSchema" ref="dc:identifier" maxOccurs="1" minOccurs="0"/>
        <xsd:element xmlns:xsd="http://www.w3.org/2001/XMLSchema" xmlns:ma="http://schemas.microsoft.com/office/2006/metadata/properties/metaAttributes" name="contentType" ma:displayName="Content Type" ma:index="0" maxOccurs="1" minOccurs="0" type="xsd:string"/>
        <xsd:element xmlns:xsd="http://www.w3.org/2001/XMLSchema" xmlns:ma="http://schemas.microsoft.com/office/2006/metadata/properties/metaAttributes" ma:displayName="Title" ma:index="4" ref="dc:title" maxOccurs="1" minOccurs="0"/>
        <xsd:element xmlns:xsd="http://www.w3.org/2001/XMLSchema" ref="dc:subject" maxOccurs="1" minOccurs="0"/>
        <xsd:element xmlns:xsd="http://www.w3.org/2001/XMLSchema" ref="dc:description" maxOccurs="1" minOccurs="0"/>
        <xsd:element xmlns:xsd="http://www.w3.org/2001/XMLSchema" name="keywords" maxOccurs="1" minOccurs="0" type="xsd:string"/>
        <xsd:element xmlns:xsd="http://www.w3.org/2001/XMLSchema" ref="dc:language" maxOccurs="1" minOccurs="0"/>
        <xsd:element xmlns:xsd="http://www.w3.org/2001/XMLSchema" name="category" maxOccurs="1" minOccurs="0" type="xsd:string"/>
        <xsd:element xmlns:xsd="http://www.w3.org/2001/XMLSchema" name="version" maxOccurs="1" minOccurs="0" type="xsd:string"/>
        <xsd:element xmlns:xsd="http://www.w3.org/2001/XMLSchema" name="revision" maxOccurs="1" minOccurs="0" type="xsd:string">
          <xsd:annotation xmlns:xsd="http://www.w3.org/2001/XMLSchema">
            <xsd:documentation xmlns:xsd="http://www.w3.org/2001/XMLSchema">
                        This value indicates the number of saves or revisions. The application is responsible for updating this value after each revision.
                    </xsd:documentation>
          </xsd:annotation>
        </xsd:element>
        <xsd:element xmlns:xsd="http://www.w3.org/2001/XMLSchema" name="lastModifiedBy" maxOccurs="1" minOccurs="0" type="xsd:string"/>
        <xsd:element xmlns:xsd="http://www.w3.org/2001/XMLSchema" ref="dcterms:modified" maxOccurs="1" minOccurs="0"/>
        <xsd:element xmlns:xsd="http://www.w3.org/2001/XMLSchema" name="contentStatus" maxOccurs="1" minOccurs="0" type="xsd:string"/>
      </xsd:all>
    </xsd:complexType>
  </xsd:schema>
  <xs:schema xmlns:xs="http://www.w3.org/2001/XMLSchema" attributeFormDefault="unqualified" targetNamespace="http://schemas.microsoft.com/office/infopath/2007/PartnerControls" elementFormDefault="qualified">
    <xs:element xmlns:xs="http://www.w3.org/2001/XMLSchema" name="Person">
      <xs:complexType xmlns:xs="http://www.w3.org/2001/XMLSchema">
        <xs:sequence xmlns:xs="http://www.w3.org/2001/XMLSchema">
          <xs:element xmlns:xs="http://www.w3.org/2001/XMLSchema" ref="pc:DisplayName" minOccurs="0"/>
          <xs:element xmlns:xs="http://www.w3.org/2001/XMLSchema" ref="pc:AccountId" minOccurs="0"/>
          <xs:element xmlns:xs="http://www.w3.org/2001/XMLSchema" ref="pc:AccountType" minOccurs="0"/>
        </xs:sequence>
      </xs:complexType>
    </xs:element>
    <xs:element xmlns:xs="http://www.w3.org/2001/XMLSchema" name="DisplayName" type="xs:string"/>
    <xs:element xmlns:xs="http://www.w3.org/2001/XMLSchema" name="AccountId" type="xs:string"/>
    <xs:element xmlns:xs="http://www.w3.org/2001/XMLSchema" name="AccountType" type="xs:string"/>
    <xs:element xmlns:xs="http://www.w3.org/2001/XMLSchema" name="BDCAssociatedEntity">
      <xs:complexType xmlns:xs="http://www.w3.org/2001/XMLSchema">
        <xs:sequence xmlns:xs="http://www.w3.org/2001/XMLSchema">
          <xs:element xmlns:xs="http://www.w3.org/2001/XMLSchema" ref="pc:BDCEntity" maxOccurs="unbounded" minOccurs="0"/>
        </xs:sequence>
        <xs:attribute xmlns:xs="http://www.w3.org/2001/XMLSchema" ref="pc:EntityNamespace"/>
        <xs:attribute xmlns:xs="http://www.w3.org/2001/XMLSchema" ref="pc:EntityName"/>
        <xs:attribute xmlns:xs="http://www.w3.org/2001/XMLSchema" ref="pc:SystemInstanceName"/>
        <xs:attribute xmlns:xs="http://www.w3.org/2001/XMLSchema" ref="pc:AssociationName"/>
      </xs:complexType>
    </xs:element>
    <xs:attribute xmlns:xs="http://www.w3.org/2001/XMLSchema" name="EntityNamespace" type="xs:string"/>
    <xs:attribute xmlns:xs="http://www.w3.org/2001/XMLSchema" name="EntityName" type="xs:string"/>
    <xs:attribute xmlns:xs="http://www.w3.org/2001/XMLSchema" name="SystemInstanceName" type="xs:string"/>
    <xs:attribute xmlns:xs="http://www.w3.org/2001/XMLSchema" name="AssociationName" type="xs:string"/>
    <xs:element xmlns:xs="http://www.w3.org/2001/XMLSchema" name="BDCEntity">
      <xs:complexType xmlns:xs="http://www.w3.org/2001/XMLSchema">
        <xs:sequence xmlns:xs="http://www.w3.org/2001/XMLSchema">
          <xs:element xmlns:xs="http://www.w3.org/2001/XMLSchema" ref="pc:EntityDisplayName" minOccurs="0"/>
          <xs:element xmlns:xs="http://www.w3.org/2001/XMLSchema" ref="pc:EntityInstanceReference" minOccurs="0"/>
          <xs:element xmlns:xs="http://www.w3.org/2001/XMLSchema" ref="pc:EntityId1" minOccurs="0"/>
          <xs:element xmlns:xs="http://www.w3.org/2001/XMLSchema" ref="pc:EntityId2" minOccurs="0"/>
          <xs:element xmlns:xs="http://www.w3.org/2001/XMLSchema" ref="pc:EntityId3" minOccurs="0"/>
          <xs:element xmlns:xs="http://www.w3.org/2001/XMLSchema" ref="pc:EntityId4" minOccurs="0"/>
          <xs:element xmlns:xs="http://www.w3.org/2001/XMLSchema" ref="pc:EntityId5" minOccurs="0"/>
        </xs:sequence>
      </xs:complexType>
    </xs:element>
    <xs:element xmlns:xs="http://www.w3.org/2001/XMLSchema" name="EntityDisplayName" type="xs:string"/>
    <xs:element xmlns:xs="http://www.w3.org/2001/XMLSchema" name="EntityInstanceReference" type="xs:string"/>
    <xs:element xmlns:xs="http://www.w3.org/2001/XMLSchema" name="EntityId1" type="xs:string"/>
    <xs:element xmlns:xs="http://www.w3.org/2001/XMLSchema" name="EntityId2" type="xs:string"/>
    <xs:element xmlns:xs="http://www.w3.org/2001/XMLSchema" name="EntityId3" type="xs:string"/>
    <xs:element xmlns:xs="http://www.w3.org/2001/XMLSchema" name="EntityId4" type="xs:string"/>
    <xs:element xmlns:xs="http://www.w3.org/2001/XMLSchema" name="EntityId5" type="xs:string"/>
    <xs:element xmlns:xs="http://www.w3.org/2001/XMLSchema" name="Terms">
      <xs:complexType xmlns:xs="http://www.w3.org/2001/XMLSchema">
        <xs:sequence xmlns:xs="http://www.w3.org/2001/XMLSchema">
          <xs:element xmlns:xs="http://www.w3.org/2001/XMLSchema" ref="pc:TermInfo" maxOccurs="unbounded" minOccurs="0"/>
        </xs:sequence>
      </xs:complexType>
    </xs:element>
    <xs:element xmlns:xs="http://www.w3.org/2001/XMLSchema" name="TermInfo">
      <xs:complexType xmlns:xs="http://www.w3.org/2001/XMLSchema">
        <xs:sequence xmlns:xs="http://www.w3.org/2001/XMLSchema">
          <xs:element xmlns:xs="http://www.w3.org/2001/XMLSchema" ref="pc:TermName" minOccurs="0"/>
          <xs:element xmlns:xs="http://www.w3.org/2001/XMLSchema" ref="pc:TermId" minOccurs="0"/>
        </xs:sequence>
      </xs:complexType>
    </xs:element>
    <xs:element xmlns:xs="http://www.w3.org/2001/XMLSchema" name="TermName" type="xs:string"/>
    <xs:element xmlns:xs="http://www.w3.org/2001/XMLSchema"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92b946c9-52b9-405c-92f2-3b3600dcb48a">
      <Terms xmlns="http://schemas.microsoft.com/office/infopath/2007/PartnerControls"/>
    </lcf76f155ced4ddcb4097134ff3c332f>
    <TaxCatchAll xmlns="91f66a33-1f5e-4de5-88d8-e649e4798814" xmlns:xsi="http://www.w3.org/2001/XMLSchema-instance" xsi:nil="true"/>
  </documentManagement>
</p:properties>
</file>

<file path=customXml/item4.xml><?xml version='1.0' encoding='UTF-8' standalone='yes'?>
<b:Sources xmlns:b="http://schemas.openxmlformats.org/officeDocument/2006/bibliography" SelectedStyle="/APA.XSL" StyleName="APA" xmlns:b="http://schemas.openxmlformats.org/officeDocument/2006/bibliography"/>

</file>

<file path=customXml/itemProps1.xml><?xml version="1.0" encoding="utf-8"?>
<ds:datastoreItem xmlns:ds="http://schemas.openxmlformats.org/officeDocument/2006/customXml" ds:itemID="{81A9E5B1-EB90-4C03-AC76-41435343D0DD}">
  <ds:schemaRefs/>
</ds:datastoreItem>
</file>

<file path=customXml/itemProps2.xml><?xml version="1.0" encoding="utf-8"?>
<ds:datastoreItem xmlns:ds="http://schemas.openxmlformats.org/officeDocument/2006/customXml" ds:itemID="{6DDCC802-E05D-4900-8EAF-46A6EFF389A4}">
  <ds:schemaRefs/>
</ds:datastoreItem>
</file>

<file path=customXml/itemProps3.xml><?xml version="1.0" encoding="utf-8"?>
<ds:datastoreItem xmlns:ds="http://schemas.openxmlformats.org/officeDocument/2006/customXml" ds:itemID="{5E02CCF0-10BE-4777-9DA5-47DC5BE29257}">
  <ds:schemaRefs/>
</ds:datastoreItem>
</file>

<file path=customXml/itemProps4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405</Words>
  <Characters>2313</Characters>
  <Lines>19</Lines>
  <Paragraphs>5</Paragraphs>
  <TotalTime>0</TotalTime>
  <ScaleCrop>false</ScaleCrop>
  <LinksUpToDate>false</LinksUpToDate>
  <CharactersWithSpaces>2713</CharactersWithSpaces>
  <Application>WPS Office WWO_feishu_20241028185521-3ecd29d096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python-docx</dc:creator>
  <dc:description>generated by python-docx</dc:description>
  <cp:keywords>UK PSTI, Statement of Compliance, Schedule 4, Regulation 7</cp:keywords>
  <cp:lastModifiedBy>Zheng, Tommy</cp:lastModifiedBy>
  <dcterms:modified xsi:type="dcterms:W3CDTF">2026-08-21T20:23:04Z</dcterms:modified>
  <dc:subject>Minimum information required by Schedule 4, Regulation 7</dc:subject>
  <dc:title>Statement of Compliance for UK PSTI Template v2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0x010100AEA1951757B20D4495224458ACE1A989</vt:lpwstr>
  </property>
  <property fmtid="{D5CDD505-2E9C-101B-9397-08002B2CF9AE}" pid="3" name="KSOProductBuildVer">
    <vt:lpwstr>2052-0.0.0.0</vt:lpwstr>
  </property>
  <property fmtid="{D5CDD505-2E9C-101B-9397-08002B2CF9AE}" pid="4" name="ICV">
    <vt:lpwstr>CB947DD7E0B7324C2843886A4F2E1F7D_43</vt:lpwstr>
  </property>
</Properties>
</file>